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2774C1"/>
          <w:sz w:val="40"/>
          <w:szCs w:val="40"/>
        </w:rPr>
        <w:t xml:space="preserve">Eerste chat</w:t>
      </w:r>
    </w:p>
    <w:p>
      <w:pPr>
        <w:pBdr>
          <w:bottom w:val="single" w:color="3399FE" w:sz="16" w:space="4"/>
        </w:pBdr>
        <w:spacing w:after="200"/>
      </w:pPr>
    </w:p>
    <w:p>
      <w:pPr>
        <w:spacing w:after="120"/>
      </w:pPr>
      <w:r>
        <w:rPr>
          <w:color w:val="1A1A1A"/>
        </w:rPr>
        <w:t xml:space="preserve">Zodra je bent ingelogd, kun je meteen aan de slag. Een gesprek voeren met een AI-agent werkt net als chatten: je typt een vraag, verstuurt hem en krijgt direct antwoord.</w:t>
      </w:r>
    </w:p>
    <w:p>
      <w:pPr>
        <w:spacing w:after="140" w:before="240"/>
      </w:pPr>
      <w:r>
        <w:rPr>
          <w:b/>
          <w:bCs/>
          <w:color w:val="2774C1"/>
          <w:sz w:val="26"/>
          <w:szCs w:val="26"/>
        </w:rPr>
        <w:t xml:space="preserve">Een nieuw gesprek starten</w:t>
      </w:r>
    </w:p>
    <w:p>
      <w:pPr>
        <w:pStyle w:val="ListParagraph"/>
        <w:numPr>
          <w:ilvl w:val="0"/>
          <w:numId w:val="2"/>
        </w:numPr>
        <w:spacing w:after="60"/>
      </w:pPr>
      <w:r>
        <w:rPr>
          <w:color w:val="1A1A1A"/>
        </w:rPr>
        <w:t xml:space="preserve">Open je HumanAIze-chatomgeving.</w:t>
      </w:r>
    </w:p>
    <w:p>
      <w:pPr>
        <w:pStyle w:val="ListParagraph"/>
        <w:numPr>
          <w:ilvl w:val="0"/>
          <w:numId w:val="2"/>
        </w:numPr>
        <w:spacing w:after="60"/>
      </w:pPr>
      <w:r>
        <w:rPr>
          <w:color w:val="1A1A1A"/>
        </w:rPr>
        <w:t xml:space="preserve">Klik op </w:t>
      </w:r>
      <w:r>
        <w:rPr>
          <w:b/>
          <w:bCs/>
          <w:color w:val="1A1A1A"/>
        </w:rPr>
        <w:t xml:space="preserve">"Nieuwe Chat"</w:t>
      </w:r>
      <w:r>
        <w:rPr>
          <w:color w:val="1A1A1A"/>
        </w:rPr>
        <w:t xml:space="preserve"> bovenaan de zijbalk.</w:t>
      </w:r>
    </w:p>
    <w:p>
      <w:pPr>
        <w:pStyle w:val="ListParagraph"/>
        <w:numPr>
          <w:ilvl w:val="0"/>
          <w:numId w:val="2"/>
        </w:numPr>
        <w:spacing w:after="60"/>
      </w:pPr>
      <w:r>
        <w:rPr>
          <w:color w:val="1A1A1A"/>
        </w:rPr>
        <w:t xml:space="preserve">Kies bovenaan welke </w:t>
      </w:r>
      <w:r>
        <w:rPr>
          <w:b/>
          <w:bCs/>
          <w:color w:val="1A1A1A"/>
        </w:rPr>
        <w:t xml:space="preserve">agent</w:t>
      </w:r>
      <w:r>
        <w:rPr>
          <w:color w:val="1A1A1A"/>
        </w:rPr>
        <w:t xml:space="preserve"> je wilt gebruiken, of gebruik de standaard-agent.</w:t>
      </w:r>
    </w:p>
    <w:p>
      <w:pPr>
        <w:pStyle w:val="ListParagraph"/>
        <w:numPr>
          <w:ilvl w:val="0"/>
          <w:numId w:val="2"/>
        </w:numPr>
        <w:spacing w:after="60"/>
      </w:pPr>
      <w:r>
        <w:rPr>
          <w:color w:val="1A1A1A"/>
        </w:rPr>
        <w:t xml:space="preserve">Typ je vraag in het invoerveld onderaan: het veld toont </w:t>
      </w:r>
      <w:r>
        <w:rPr>
          <w:b/>
          <w:bCs/>
          <w:color w:val="1A1A1A"/>
        </w:rPr>
        <w:t xml:space="preserve">"Stel je vraag…"</w:t>
      </w:r>
      <w:r>
        <w:rPr>
          <w:color w:val="1A1A1A"/>
        </w:rPr>
        <w:t xml:space="preserve">.</w:t>
      </w:r>
    </w:p>
    <w:p>
      <w:pPr>
        <w:pStyle w:val="ListParagraph"/>
        <w:numPr>
          <w:ilvl w:val="0"/>
          <w:numId w:val="2"/>
        </w:numPr>
        <w:spacing w:after="60"/>
      </w:pPr>
      <w:r>
        <w:rPr>
          <w:color w:val="1A1A1A"/>
        </w:rPr>
        <w:t xml:space="preserve">Verstuur je bericht met Enter of via de verstuurknop.</w:t>
      </w:r>
    </w:p>
    <w:p>
      <w:pPr>
        <w:pStyle w:val="ListParagraph"/>
        <w:numPr>
          <w:ilvl w:val="0"/>
          <w:numId w:val="2"/>
        </w:numPr>
        <w:spacing w:after="60"/>
      </w:pPr>
      <w:r>
        <w:rPr>
          <w:color w:val="1A1A1A"/>
        </w:rPr>
        <w:t xml:space="preserve">Het antwoord verschijnt en wordt </w:t>
      </w:r>
      <w:r>
        <w:rPr>
          <w:b/>
          <w:bCs/>
          <w:color w:val="1A1A1A"/>
        </w:rPr>
        <w:t xml:space="preserve">live opgebouwd</w:t>
      </w:r>
      <w:r>
        <w:rPr>
          <w:color w:val="1A1A1A"/>
        </w:rPr>
        <w:t xml:space="preserve"> (streaming): je ziet de tekst woord voor woord verschijnen.</w:t>
      </w:r>
    </w:p>
    <w:p>
      <w:pPr>
        <w:pBdr>
          <w:left w:val="single" w:color="3399FE" w:sz="18" w:space="8"/>
        </w:pBdr>
        <w:shd w:fill="F8FAFC" w:val="solid"/>
        <w:spacing w:after="40" w:before="100"/>
        <w:ind w:left="144"/>
      </w:pPr>
      <w:r>
        <w:rPr>
          <w:b/>
          <w:bCs/>
          <w:color w:val="2774C1"/>
        </w:rPr>
        <w:t xml:space="preserve">Duidelijke vragen geven betere antwoorden</w:t>
      </w:r>
    </w:p>
    <w:p>
      <w:pPr>
        <w:pBdr>
          <w:left w:val="single" w:color="3399FE" w:sz="18" w:space="8"/>
        </w:pBdr>
        <w:shd w:fill="F8FAFC" w:val="solid"/>
        <w:spacing w:after="40"/>
        <w:ind w:left="144"/>
      </w:pPr>
      <w:r>
        <w:rPr>
          <w:color w:val="333333"/>
        </w:rPr>
        <w:t xml:space="preserve">Geef context mee: wat wil je bereiken, voor wie is het bedoeld en in welke vorm wil je het antwoord? "Vat deze notulen samen in vijf bullets voor het managementteam" levert meer op dan "vat samen".</w:t>
      </w:r>
    </w:p>
    <w:p>
      <w:pPr>
        <w:spacing w:after="140" w:before="240"/>
      </w:pPr>
      <w:r>
        <w:rPr>
          <w:b/>
          <w:bCs/>
          <w:color w:val="2774C1"/>
          <w:sz w:val="26"/>
          <w:szCs w:val="26"/>
        </w:rPr>
        <w:t xml:space="preserve">Tijdens het antwoord</w:t>
      </w:r>
    </w:p>
    <w:p>
      <w:pPr>
        <w:pStyle w:val="ListParagraph"/>
        <w:numPr>
          <w:ilvl w:val="0"/>
          <w:numId w:val="1"/>
        </w:numPr>
        <w:spacing w:after="60"/>
      </w:pPr>
      <w:r>
        <w:rPr>
          <w:color w:val="1A1A1A"/>
        </w:rPr>
        <w:t xml:space="preserve">Het antwoord verschijnt stap voor stap. Je hoeft niet te wachten tot alles klaar is om mee te lezen.</w:t>
      </w:r>
    </w:p>
    <w:p>
      <w:pPr>
        <w:pStyle w:val="ListParagraph"/>
        <w:numPr>
          <w:ilvl w:val="0"/>
          <w:numId w:val="1"/>
        </w:numPr>
        <w:spacing w:after="60"/>
      </w:pPr>
      <w:r>
        <w:rPr>
          <w:color w:val="1A1A1A"/>
        </w:rPr>
        <w:t xml:space="preserve">Wil je stoppen? Gebruik de stop-knop om het antwoord te onderbreken.</w:t>
      </w:r>
    </w:p>
    <w:p>
      <w:pPr>
        <w:pStyle w:val="ListParagraph"/>
        <w:numPr>
          <w:ilvl w:val="0"/>
          <w:numId w:val="1"/>
        </w:numPr>
        <w:spacing w:after="60"/>
      </w:pPr>
      <w:r>
        <w:rPr>
          <w:color w:val="1A1A1A"/>
        </w:rPr>
        <w:t xml:space="preserve">Antwoorden kunnen opgemaakte tekst bevatten (koppen, lijstjes, tabellen) en soms bronnen of bijlagen, afhankelijk van de agent.</w:t>
      </w:r>
    </w:p>
    <w:p>
      <w:pPr>
        <w:spacing w:after="140" w:before="240"/>
      </w:pPr>
      <w:r>
        <w:rPr>
          <w:b/>
          <w:bCs/>
          <w:color w:val="2774C1"/>
          <w:sz w:val="26"/>
          <w:szCs w:val="26"/>
        </w:rPr>
        <w:t xml:space="preserve">Doorpraten in hetzelfde gesprek</w:t>
      </w:r>
    </w:p>
    <w:p>
      <w:pPr>
        <w:spacing w:after="120"/>
      </w:pPr>
      <w:r>
        <w:rPr>
          <w:color w:val="1A1A1A"/>
        </w:rPr>
        <w:t xml:space="preserve">Je kunt gewoon doorvragen. De agent houdt rekening met wat er eerder in het gesprek is gezegd, dus je kunt verfijnen ("maak het korter", "in het Engels graag") zonder alles opnieuw uit te leggen.</w:t>
      </w:r>
    </w:p>
    <w:p>
      <w:pPr>
        <w:spacing w:after="120"/>
      </w:pPr>
      <w:r>
        <w:rPr>
          <w:color w:val="1A1A1A"/>
        </w:rPr>
        <w:t xml:space="preserve">Start je over een heel ander onderwerp? Klik dan op </w:t>
      </w:r>
      <w:r>
        <w:rPr>
          <w:b/>
          <w:bCs/>
          <w:color w:val="1A1A1A"/>
        </w:rPr>
        <w:t xml:space="preserve">Nieuwe Chat</w:t>
      </w:r>
      <w:r>
        <w:rPr>
          <w:color w:val="1A1A1A"/>
        </w:rPr>
        <w:t xml:space="preserve">. Zo blijft elk gesprek overzichtelijk en houdt de agent de juiste context vast.</w:t>
      </w:r>
    </w:p>
    <w:p>
      <w:pPr>
        <w:spacing w:after="140" w:before="240"/>
      </w:pPr>
      <w:r>
        <w:rPr>
          <w:b/>
          <w:bCs/>
          <w:color w:val="2774C1"/>
          <w:sz w:val="26"/>
          <w:szCs w:val="26"/>
        </w:rPr>
        <w:t xml:space="preserve">Zoeken op het web</w:t>
      </w:r>
    </w:p>
    <w:p>
      <w:pPr>
        <w:spacing w:after="120"/>
      </w:pPr>
      <w:r>
        <w:rPr>
          <w:color w:val="1A1A1A"/>
        </w:rPr>
        <w:t xml:space="preserve">Sommige agents kunnen actuele informatie van het web meenemen. Is dat beschikbaar, dan zie je een </w:t>
      </w:r>
      <w:r>
        <w:rPr>
          <w:b/>
          <w:bCs/>
          <w:color w:val="1A1A1A"/>
        </w:rPr>
        <w:t xml:space="preserve">Web</w:t>
      </w:r>
      <w:r>
        <w:rPr>
          <w:color w:val="1A1A1A"/>
        </w:rPr>
        <w:t xml:space="preserve">-knop (wereldbol-icoon) in de werkbalk onder het invoerveld waarmee je de optie in- of uitschakelt. Staat hij aan, dan verschijnt een klein "Web"-label boven het invoerveld.</w:t>
      </w:r>
    </w:p>
    <w:p>
      <w:pPr>
        <w:pBdr>
          <w:left w:val="single" w:color="3399FE" w:sz="18" w:space="8"/>
        </w:pBdr>
        <w:shd w:fill="F8FAFC" w:val="solid"/>
        <w:spacing w:after="40" w:before="100"/>
        <w:ind w:left="144"/>
      </w:pPr>
      <w:r>
        <w:rPr>
          <w:b/>
          <w:bCs/>
          <w:color w:val="2774C1"/>
        </w:rPr>
        <w:t xml:space="preserve">Niet elke agent kan alles</w:t>
      </w:r>
    </w:p>
    <w:p>
      <w:pPr>
        <w:pBdr>
          <w:left w:val="single" w:color="3399FE" w:sz="18" w:space="8"/>
        </w:pBdr>
        <w:shd w:fill="F8FAFC" w:val="solid"/>
        <w:spacing w:after="40"/>
        <w:ind w:left="144"/>
      </w:pPr>
      <w:r>
        <w:rPr>
          <w:color w:val="333333"/>
        </w:rPr>
        <w:t xml:space="preserve">Of een agent web-zoeken, bestanden lezen of andere hulpmiddelen ondersteunt, verschilt per agent. Op de agentkaart en in de selector zie je wat een agent kan. Meer daarover lees je in </w:t>
      </w:r>
      <w:hyperlink w:history="1" r:id="rIdreopn1gi_-6p-r11b4_9w">
        <w:r>
          <w:rPr>
            <w:color w:val="2774C1"/>
            <w:u w:val="single"/>
          </w:rPr>
          <w:t xml:space="preserve">Agents kiezen</w:t>
        </w:r>
      </w:hyperlink>
      <w:r>
        <w:rPr>
          <w:color w:val="333333"/>
        </w:rPr>
        <w:t xml:space="preserve">.</w:t>
      </w:r>
    </w:p>
    <w:p>
      <w:pPr>
        <w:spacing w:after="140" w:before="240"/>
      </w:pPr>
      <w:r>
        <w:rPr>
          <w:b/>
          <w:bCs/>
          <w:color w:val="2774C1"/>
          <w:sz w:val="26"/>
          <w:szCs w:val="26"/>
        </w:rPr>
        <w:t xml:space="preserve">Werken met gevoelige informatie</w:t>
      </w:r>
    </w:p>
    <w:p>
      <w:pPr>
        <w:spacing w:after="120"/>
      </w:pPr>
      <w:r>
        <w:rPr>
          <w:color w:val="1A1A1A"/>
        </w:rPr>
        <w:t xml:space="preserve">Ga zorgvuldig om met persoonsgegevens en vertrouwelijke informatie. Deel alleen wat nodig is voor je vraag, en volg de afspraken die binnen jouw organisatie gelden.</w:t>
      </w:r>
    </w:p>
    <w:p>
      <w:pPr>
        <w:pBdr>
          <w:left w:val="single" w:color="3399FE" w:sz="18" w:space="8"/>
        </w:pBdr>
        <w:shd w:fill="F8FAFC" w:val="solid"/>
        <w:spacing w:after="40" w:before="100"/>
        <w:ind w:left="144"/>
      </w:pPr>
      <w:r>
        <w:rPr>
          <w:b/>
          <w:bCs/>
          <w:color w:val="2774C1"/>
        </w:rPr>
        <w:t xml:space="preserve">Automatische PII-herkenning bij uploads en transcripties (indien ingeschakeld voor je organisatie)</w:t>
      </w:r>
    </w:p>
    <w:p>
      <w:pPr>
        <w:pBdr>
          <w:left w:val="single" w:color="3399FE" w:sz="18" w:space="8"/>
        </w:pBdr>
        <w:shd w:fill="F8FAFC" w:val="solid"/>
        <w:spacing w:after="40"/>
        <w:ind w:left="144"/>
      </w:pPr>
      <w:r>
        <w:rPr>
          <w:color w:val="333333"/>
        </w:rPr>
        <w:t xml:space="preserve">Detecteert het platform persoonsgegevens (zoals een BSN, naam, adres, geboortedatum, medische informatie, telefoonnummer, e-mailadres of IBAN) in een geüpload document of een transcriptie, dan verschijnt een bevestigingskaart met een overzicht van wat er is gevonden. Je kiest daar expliciet: verstuur de geredigeerde versie, verstuur het origineel, of annuleer — reageer je niet binnen 2 minuten, dan wordt automatisch de geredigeerde versie verstuurd. Voor losse typte chatberichten geldt een ander mechanisme: die worden server-side gefilterd zonder een keuzekaart te tonen. Deze herkenning staat niet voor elke organisatie aan — zie </w:t>
      </w:r>
      <w:hyperlink w:history="1" r:id="rIdedpcamym-aqajvkft9uae">
        <w:r>
          <w:rPr>
            <w:color w:val="2774C1"/>
            <w:u w:val="single"/>
          </w:rPr>
          <w:t xml:space="preserve">Persoonsgegevens filteren</w:t>
        </w:r>
      </w:hyperlink>
      <w:r>
        <w:rPr>
          <w:color w:val="333333"/>
        </w:rPr>
        <w:t xml:space="preserve">.</w:t>
      </w:r>
    </w:p>
    <w:p>
      <w:pPr>
        <w:spacing w:after="140" w:before="240"/>
      </w:pPr>
      <w:r>
        <w:rPr>
          <w:b/>
          <w:bCs/>
          <w:color w:val="2774C1"/>
          <w:sz w:val="26"/>
          <w:szCs w:val="26"/>
        </w:rPr>
        <w:t xml:space="preserve">Zie ook</w:t>
      </w:r>
    </w:p>
    <w:p>
      <w:pPr>
        <w:pStyle w:val="ListParagraph"/>
        <w:numPr>
          <w:ilvl w:val="0"/>
          <w:numId w:val="1"/>
        </w:numPr>
        <w:spacing w:after="60"/>
      </w:pPr>
      <w:hyperlink w:history="1" r:id="rIdhu5ekutmnwfaozvkfg8ox">
        <w:r>
          <w:rPr>
            <w:color w:val="2774C1"/>
            <w:u w:val="single"/>
          </w:rPr>
          <w:t xml:space="preserve">Inloggen</w:t>
        </w:r>
      </w:hyperlink>
      <w:r>
        <w:rPr>
          <w:color w:val="1A1A1A"/>
        </w:rPr>
        <w:t xml:space="preserve">: toegang krijgen tot de omgeving</w:t>
      </w:r>
    </w:p>
    <w:p>
      <w:pPr>
        <w:pStyle w:val="ListParagraph"/>
        <w:numPr>
          <w:ilvl w:val="0"/>
          <w:numId w:val="1"/>
        </w:numPr>
        <w:spacing w:after="60"/>
      </w:pPr>
      <w:hyperlink w:history="1" r:id="rIdhk3pufbedhf9zd8lnfj8f">
        <w:r>
          <w:rPr>
            <w:color w:val="2774C1"/>
            <w:u w:val="single"/>
          </w:rPr>
          <w:t xml:space="preserve">Agents kiezen</w:t>
        </w:r>
      </w:hyperlink>
      <w:r>
        <w:rPr>
          <w:color w:val="1A1A1A"/>
        </w:rPr>
        <w:t xml:space="preserve">: de juiste agent voor jouw vraag</w:t>
      </w:r>
    </w:p>
    <w:p>
      <w:pPr>
        <w:pBdr>
          <w:top w:val="single" w:color="CCCCCC" w:sz="4" w:space="4"/>
        </w:pBdr>
        <w:spacing w:after="60" w:before="300"/>
      </w:pPr>
    </w:p>
    <w:p>
      <w:r>
        <w:rPr>
          <w:color w:val="64748B"/>
          <w:sz w:val="16"/>
          <w:szCs w:val="16"/>
        </w:rPr>
        <w:t xml:space="preserve">Gegenereerd uit docs.humanaize.nl — </w:t>
      </w:r>
      <w:r>
        <w:rPr>
          <w:i/>
          <w:iCs/>
          <w:color w:val="64748B"/>
          <w:sz w:val="16"/>
          <w:szCs w:val="16"/>
        </w:rPr>
        <w:t xml:space="preserve">de website is altijd de actuele bron.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reopn1gi_-6p-r11b4_9w" Type="http://schemas.openxmlformats.org/officeDocument/2006/relationships/hyperlink" Target="https://docs.humanaize.nl/aan-de-slag/agents-kiezen" TargetMode="External"/><Relationship Id="rIdedpcamym-aqajvkft9uae" Type="http://schemas.openxmlformats.org/officeDocument/2006/relationships/hyperlink" Target="https://docs.humanaize.nl/beheer/pii-filtering" TargetMode="External"/><Relationship Id="rIdhu5ekutmnwfaozvkfg8ox" Type="http://schemas.openxmlformats.org/officeDocument/2006/relationships/hyperlink" Target="https://docs.humanaize.nl/aan-de-slag/inloggen" TargetMode="External"/><Relationship Id="rIdhk3pufbedhf9zd8lnfj8f" Type="http://schemas.openxmlformats.org/officeDocument/2006/relationships/hyperlink" Target="https://docs.humanaize.nl/aan-de-slag/agents-kiezen" TargetMode="Externa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2026-08-28T18:25:08.601Z</dcterms:created>
  <dcterms:modified xsi:type="dcterms:W3CDTF">2026-08-28T18:25:08.601Z</dcterms:modified>
</cp:coreProperties>
</file>

<file path=docProps/custom.xml><?xml version="1.0" encoding="utf-8"?>
<Properties xmlns="http://schemas.openxmlformats.org/officeDocument/2006/custom-properties" xmlns:vt="http://schemas.openxmlformats.org/officeDocument/2006/docPropsVTypes"/>
</file>